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04" w:rsidRDefault="00CF4E04"/>
    <w:p w:rsidR="00CF4E04" w:rsidRDefault="00CF4E04" w:rsidP="00CF4E04">
      <w:pPr>
        <w:jc w:val="center"/>
        <w:rPr>
          <w:rFonts w:hint="eastAsia"/>
          <w:b/>
          <w:bCs/>
          <w:sz w:val="36"/>
          <w:szCs w:val="36"/>
        </w:rPr>
      </w:pPr>
      <w:r w:rsidRPr="00F26D9C">
        <w:rPr>
          <w:rFonts w:hint="eastAsia"/>
          <w:b/>
          <w:bCs/>
          <w:sz w:val="36"/>
          <w:szCs w:val="36"/>
        </w:rPr>
        <w:t>北京交通大学博士研究生申请学位答辩流程</w:t>
      </w:r>
    </w:p>
    <w:p w:rsidR="002935EC" w:rsidRDefault="00CF4E04">
      <w:r>
        <w:object w:dxaOrig="11250" w:dyaOrig="16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88pt;height:849pt" o:ole="">
            <v:imagedata r:id="rId4" o:title=""/>
          </v:shape>
          <o:OLEObject Type="Embed" ProgID="Visio.Drawing.15" ShapeID="_x0000_i1037" DrawAspect="Content" ObjectID="_1566655046" r:id="rId5"/>
        </w:object>
      </w:r>
    </w:p>
    <w:p w:rsidR="00CF4E04" w:rsidRDefault="00CF4E04" w:rsidP="00CF4E04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备注：</w:t>
      </w:r>
    </w:p>
    <w:p w:rsidR="00CF4E04" w:rsidRDefault="00CF4E04" w:rsidP="00CF4E04">
      <w:pPr>
        <w:spacing w:line="480" w:lineRule="exact"/>
        <w:ind w:left="300" w:firstLine="420"/>
        <w:rPr>
          <w:rFonts w:hint="eastAsia"/>
          <w:sz w:val="24"/>
        </w:rPr>
      </w:pPr>
      <w:r w:rsidRPr="00FF047E">
        <w:rPr>
          <w:rFonts w:hint="eastAsia"/>
          <w:b/>
          <w:sz w:val="24"/>
        </w:rPr>
        <w:t>1</w:t>
      </w:r>
      <w:r w:rsidRPr="00FF047E">
        <w:rPr>
          <w:rFonts w:hint="eastAsia"/>
          <w:b/>
          <w:sz w:val="24"/>
        </w:rPr>
        <w:t>．</w:t>
      </w:r>
      <w:r w:rsidRPr="00793690">
        <w:rPr>
          <w:rFonts w:hint="eastAsia"/>
          <w:b/>
          <w:sz w:val="24"/>
        </w:rPr>
        <w:t>博</w:t>
      </w:r>
      <w:r w:rsidRPr="00322C35">
        <w:rPr>
          <w:rFonts w:hint="eastAsia"/>
          <w:b/>
          <w:sz w:val="24"/>
        </w:rPr>
        <w:t>士生</w:t>
      </w:r>
      <w:r w:rsidRPr="00322C35">
        <w:rPr>
          <w:b/>
          <w:sz w:val="24"/>
        </w:rPr>
        <w:t>发表学术论文</w:t>
      </w:r>
      <w:r w:rsidRPr="00322C35">
        <w:rPr>
          <w:rFonts w:hint="eastAsia"/>
          <w:b/>
          <w:sz w:val="24"/>
        </w:rPr>
        <w:t>的分类</w:t>
      </w:r>
      <w:r w:rsidRPr="00322C35">
        <w:rPr>
          <w:b/>
          <w:sz w:val="24"/>
        </w:rPr>
        <w:t>以</w:t>
      </w:r>
      <w:proofErr w:type="gramStart"/>
      <w:r w:rsidRPr="00322C35">
        <w:rPr>
          <w:b/>
          <w:sz w:val="24"/>
        </w:rPr>
        <w:t>校科技</w:t>
      </w:r>
      <w:proofErr w:type="gramEnd"/>
      <w:r w:rsidRPr="00322C35">
        <w:rPr>
          <w:b/>
          <w:sz w:val="24"/>
        </w:rPr>
        <w:t>处颁发的论文分类办法为准。</w:t>
      </w:r>
      <w:r w:rsidRPr="00322C35">
        <w:rPr>
          <w:rFonts w:hint="eastAsia"/>
          <w:b/>
          <w:sz w:val="24"/>
        </w:rPr>
        <w:t>科技</w:t>
      </w:r>
      <w:proofErr w:type="gramStart"/>
      <w:r w:rsidRPr="00322C35">
        <w:rPr>
          <w:rFonts w:hint="eastAsia"/>
          <w:b/>
          <w:sz w:val="24"/>
        </w:rPr>
        <w:t>处</w:t>
      </w:r>
      <w:r w:rsidRPr="00322C35">
        <w:rPr>
          <w:b/>
          <w:sz w:val="24"/>
        </w:rPr>
        <w:t>每年</w:t>
      </w:r>
      <w:proofErr w:type="gramEnd"/>
      <w:r w:rsidRPr="00322C35">
        <w:rPr>
          <w:b/>
          <w:sz w:val="24"/>
        </w:rPr>
        <w:t>会公布</w:t>
      </w:r>
      <w:r w:rsidRPr="00322C35">
        <w:rPr>
          <w:rFonts w:hint="eastAsia"/>
          <w:b/>
          <w:sz w:val="24"/>
        </w:rPr>
        <w:t>SCI</w:t>
      </w:r>
      <w:r w:rsidRPr="00322C35">
        <w:rPr>
          <w:rFonts w:hint="eastAsia"/>
          <w:b/>
          <w:sz w:val="24"/>
        </w:rPr>
        <w:t>检索的</w:t>
      </w:r>
      <w:r w:rsidRPr="00322C35">
        <w:rPr>
          <w:b/>
          <w:sz w:val="24"/>
        </w:rPr>
        <w:t>期刊源，但</w:t>
      </w:r>
      <w:r w:rsidRPr="00322C35">
        <w:rPr>
          <w:b/>
          <w:sz w:val="24"/>
        </w:rPr>
        <w:t>EI</w:t>
      </w:r>
      <w:r w:rsidRPr="00322C35">
        <w:rPr>
          <w:rFonts w:hint="eastAsia"/>
          <w:b/>
          <w:sz w:val="24"/>
        </w:rPr>
        <w:t>索引收录</w:t>
      </w:r>
      <w:r w:rsidRPr="00322C35">
        <w:rPr>
          <w:b/>
          <w:sz w:val="24"/>
        </w:rPr>
        <w:t>的期刊论文</w:t>
      </w:r>
      <w:r w:rsidRPr="00322C35">
        <w:rPr>
          <w:rFonts w:hint="eastAsia"/>
          <w:b/>
          <w:sz w:val="24"/>
        </w:rPr>
        <w:t>没有</w:t>
      </w:r>
      <w:r w:rsidRPr="00322C35">
        <w:rPr>
          <w:rFonts w:hint="eastAsia"/>
          <w:b/>
          <w:sz w:val="24"/>
        </w:rPr>
        <w:t>EI</w:t>
      </w:r>
      <w:r w:rsidRPr="00322C35">
        <w:rPr>
          <w:rFonts w:hint="eastAsia"/>
          <w:b/>
          <w:sz w:val="24"/>
        </w:rPr>
        <w:t>检索</w:t>
      </w:r>
      <w:r w:rsidRPr="00322C35">
        <w:rPr>
          <w:b/>
          <w:sz w:val="24"/>
        </w:rPr>
        <w:t>期刊源</w:t>
      </w:r>
      <w:r w:rsidRPr="00322C35">
        <w:rPr>
          <w:rFonts w:hint="eastAsia"/>
          <w:b/>
          <w:sz w:val="24"/>
        </w:rPr>
        <w:t>，</w:t>
      </w:r>
      <w:r w:rsidRPr="00322C35">
        <w:rPr>
          <w:b/>
          <w:sz w:val="24"/>
        </w:rPr>
        <w:t>以中信所每年提供给科技处的单篇</w:t>
      </w:r>
      <w:r w:rsidRPr="00322C35">
        <w:rPr>
          <w:b/>
          <w:sz w:val="24"/>
        </w:rPr>
        <w:t>EI</w:t>
      </w:r>
      <w:r w:rsidRPr="00322C35">
        <w:rPr>
          <w:rFonts w:hint="eastAsia"/>
          <w:b/>
          <w:sz w:val="24"/>
        </w:rPr>
        <w:t>检索</w:t>
      </w:r>
      <w:r w:rsidRPr="00322C35">
        <w:rPr>
          <w:b/>
          <w:sz w:val="24"/>
        </w:rPr>
        <w:t>论文为准，时间滞后</w:t>
      </w:r>
      <w:r w:rsidRPr="00322C35">
        <w:rPr>
          <w:rFonts w:hint="eastAsia"/>
          <w:b/>
          <w:sz w:val="24"/>
        </w:rPr>
        <w:t>1</w:t>
      </w:r>
      <w:r w:rsidRPr="00322C35">
        <w:rPr>
          <w:rFonts w:hint="eastAsia"/>
          <w:b/>
          <w:sz w:val="24"/>
        </w:rPr>
        <w:t>年</w:t>
      </w:r>
      <w:r w:rsidRPr="00322C35">
        <w:rPr>
          <w:b/>
          <w:sz w:val="24"/>
        </w:rPr>
        <w:t>，故研究生院与中信所协商，</w:t>
      </w:r>
      <w:r>
        <w:rPr>
          <w:rFonts w:hint="eastAsia"/>
          <w:b/>
          <w:sz w:val="24"/>
        </w:rPr>
        <w:t>帮助</w:t>
      </w:r>
      <w:r>
        <w:rPr>
          <w:b/>
          <w:sz w:val="24"/>
        </w:rPr>
        <w:t>学生提前送检，</w:t>
      </w:r>
      <w:r>
        <w:rPr>
          <w:rFonts w:hint="eastAsia"/>
          <w:b/>
          <w:sz w:val="24"/>
        </w:rPr>
        <w:t>具体</w:t>
      </w:r>
      <w:r>
        <w:rPr>
          <w:b/>
          <w:sz w:val="24"/>
        </w:rPr>
        <w:t>内容见</w:t>
      </w:r>
      <w:r>
        <w:rPr>
          <w:rFonts w:hint="eastAsia"/>
          <w:b/>
          <w:sz w:val="24"/>
        </w:rPr>
        <w:t>文件</w:t>
      </w:r>
      <w:r>
        <w:rPr>
          <w:b/>
          <w:sz w:val="24"/>
        </w:rPr>
        <w:t>《</w:t>
      </w:r>
      <w:r>
        <w:rPr>
          <w:rFonts w:hint="eastAsia"/>
          <w:b/>
          <w:sz w:val="24"/>
        </w:rPr>
        <w:t>关于</w:t>
      </w:r>
      <w:r>
        <w:rPr>
          <w:b/>
          <w:sz w:val="24"/>
        </w:rPr>
        <w:t>对博士生发表学术论文集中进行</w:t>
      </w:r>
      <w:r>
        <w:rPr>
          <w:rFonts w:hint="eastAsia"/>
          <w:b/>
          <w:sz w:val="24"/>
        </w:rPr>
        <w:t>EI</w:t>
      </w:r>
      <w:r>
        <w:rPr>
          <w:rFonts w:hint="eastAsia"/>
          <w:b/>
          <w:sz w:val="24"/>
        </w:rPr>
        <w:t>检索</w:t>
      </w:r>
      <w:r>
        <w:rPr>
          <w:b/>
          <w:sz w:val="24"/>
        </w:rPr>
        <w:t>的通知》</w:t>
      </w:r>
      <w:r>
        <w:rPr>
          <w:rFonts w:hint="eastAsia"/>
          <w:b/>
          <w:sz w:val="24"/>
        </w:rPr>
        <w:t>。</w:t>
      </w:r>
    </w:p>
    <w:p w:rsidR="00CF4E04" w:rsidRDefault="00CF4E04" w:rsidP="00CF4E04">
      <w:pPr>
        <w:spacing w:line="480" w:lineRule="exact"/>
        <w:ind w:firstLine="72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．《博士论文预答辩意见书》、《北京交通大学博士学位论文答辩申请书》、《北京交通大学博士学位论文评阅书》请从研究生院主页的</w:t>
      </w:r>
      <w:r w:rsidRPr="00065774">
        <w:rPr>
          <w:rFonts w:hint="eastAsia"/>
          <w:b/>
          <w:bCs/>
          <w:sz w:val="24"/>
        </w:rPr>
        <w:t>“文件下载”</w:t>
      </w:r>
      <w:r w:rsidRPr="00065774">
        <w:rPr>
          <w:rFonts w:hint="eastAsia"/>
          <w:sz w:val="24"/>
        </w:rPr>
        <w:t>栏内的</w:t>
      </w:r>
      <w:r w:rsidRPr="00065774">
        <w:rPr>
          <w:rFonts w:hint="eastAsia"/>
          <w:b/>
          <w:bCs/>
          <w:sz w:val="24"/>
        </w:rPr>
        <w:t>“学位”</w:t>
      </w:r>
      <w:r w:rsidRPr="00065774">
        <w:rPr>
          <w:rFonts w:hint="eastAsia"/>
          <w:sz w:val="24"/>
        </w:rPr>
        <w:t>栏</w:t>
      </w:r>
      <w:r>
        <w:rPr>
          <w:rFonts w:hint="eastAsia"/>
          <w:sz w:val="24"/>
        </w:rPr>
        <w:t>下载。《报盘须知》在研究生院主页的“学位工作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博士答辩流程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北京交通大学博士生报盘须知”。</w:t>
      </w:r>
    </w:p>
    <w:p w:rsidR="00CF4E04" w:rsidRDefault="00CF4E04" w:rsidP="00CF4E04">
      <w:pPr>
        <w:spacing w:line="480" w:lineRule="exact"/>
        <w:ind w:firstLine="72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．《北京交通大学博士学位论文评阅书》由学生本人打印，匿名和公开的评阅书均需加盖学位办公章，否则视为无效。</w:t>
      </w:r>
    </w:p>
    <w:p w:rsidR="00CF4E04" w:rsidRDefault="00CF4E04" w:rsidP="00CF4E04">
      <w:pPr>
        <w:spacing w:line="480" w:lineRule="exact"/>
        <w:ind w:firstLine="72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．《北京交通大学博士学位审批材料》第十一页的“校学位办公室审查意见”必须在答辩前盖章，否则视为无效。</w:t>
      </w:r>
      <w:r>
        <w:rPr>
          <w:rFonts w:hint="eastAsia"/>
          <w:sz w:val="24"/>
        </w:rPr>
        <w:t xml:space="preserve"> </w:t>
      </w:r>
      <w:bookmarkStart w:id="0" w:name="_GoBack"/>
      <w:bookmarkEnd w:id="0"/>
    </w:p>
    <w:p w:rsidR="00CF4E04" w:rsidRDefault="00CF4E04" w:rsidP="00CF4E04">
      <w:pPr>
        <w:spacing w:line="480" w:lineRule="exact"/>
        <w:ind w:firstLine="720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．匿名评审结果请到研究生院主页</w:t>
      </w:r>
      <w:proofErr w:type="gramStart"/>
      <w:r>
        <w:rPr>
          <w:rFonts w:hint="eastAsia"/>
          <w:sz w:val="24"/>
        </w:rPr>
        <w:t>右侧</w:t>
      </w:r>
      <w:r>
        <w:rPr>
          <w:rFonts w:hint="eastAsia"/>
          <w:sz w:val="24"/>
        </w:rPr>
        <w:t>-</w:t>
      </w:r>
      <w:proofErr w:type="gramEnd"/>
      <w:r>
        <w:rPr>
          <w:rFonts w:hint="eastAsia"/>
          <w:sz w:val="24"/>
        </w:rPr>
        <w:t>信息系统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博士论文匿名送审查询。</w:t>
      </w:r>
    </w:p>
    <w:p w:rsidR="00CF4E04" w:rsidRDefault="00CF4E04" w:rsidP="00CF4E04">
      <w:pPr>
        <w:spacing w:line="480" w:lineRule="exact"/>
        <w:ind w:firstLine="720"/>
        <w:rPr>
          <w:rFonts w:hint="eastAsia"/>
          <w:sz w:val="24"/>
        </w:rPr>
      </w:pPr>
      <w:r w:rsidRPr="00FF047E">
        <w:rPr>
          <w:rFonts w:hint="eastAsia"/>
          <w:sz w:val="24"/>
        </w:rPr>
        <w:t>6.</w:t>
      </w:r>
      <w:r>
        <w:rPr>
          <w:sz w:val="24"/>
        </w:rPr>
        <w:t xml:space="preserve"> </w:t>
      </w:r>
      <w:r>
        <w:rPr>
          <w:rFonts w:hint="eastAsia"/>
          <w:sz w:val="24"/>
        </w:rPr>
        <w:t>校学位评定委员会会议一年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次，每年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月、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月、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月及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月审议学位授予情况。请按照</w:t>
      </w:r>
      <w:r>
        <w:rPr>
          <w:sz w:val="24"/>
        </w:rPr>
        <w:t>规定自行安排好送审时间，</w:t>
      </w:r>
      <w:r>
        <w:rPr>
          <w:rFonts w:hint="eastAsia"/>
          <w:sz w:val="24"/>
        </w:rPr>
        <w:t>最好</w:t>
      </w:r>
      <w:r>
        <w:rPr>
          <w:sz w:val="24"/>
        </w:rPr>
        <w:t>错开假期以免</w:t>
      </w:r>
      <w:r>
        <w:rPr>
          <w:rFonts w:hint="eastAsia"/>
          <w:sz w:val="24"/>
        </w:rPr>
        <w:t>影响论文评审</w:t>
      </w:r>
      <w:r>
        <w:rPr>
          <w:sz w:val="24"/>
        </w:rPr>
        <w:t>结果返回</w:t>
      </w:r>
      <w:r>
        <w:rPr>
          <w:rFonts w:hint="eastAsia"/>
          <w:sz w:val="24"/>
        </w:rPr>
        <w:t>。</w:t>
      </w:r>
    </w:p>
    <w:p w:rsidR="00CF4E04" w:rsidRPr="00E57D6D" w:rsidRDefault="00CF4E04" w:rsidP="00CF4E04">
      <w:pPr>
        <w:wordWrap w:val="0"/>
        <w:spacing w:line="480" w:lineRule="exact"/>
        <w:ind w:firstLine="720"/>
        <w:jc w:val="right"/>
        <w:rPr>
          <w:rFonts w:hint="eastAsia"/>
          <w:sz w:val="30"/>
          <w:szCs w:val="30"/>
        </w:rPr>
      </w:pPr>
      <w:r w:rsidRPr="00E57D6D">
        <w:rPr>
          <w:rFonts w:hint="eastAsia"/>
          <w:sz w:val="30"/>
          <w:szCs w:val="30"/>
        </w:rPr>
        <w:t>北京交通大学学位办公室</w:t>
      </w:r>
      <w:r w:rsidRPr="00E57D6D">
        <w:rPr>
          <w:rFonts w:hint="eastAsia"/>
          <w:sz w:val="30"/>
          <w:szCs w:val="30"/>
        </w:rPr>
        <w:t xml:space="preserve">        </w:t>
      </w:r>
    </w:p>
    <w:p w:rsidR="00CF4E04" w:rsidRDefault="00CF4E04" w:rsidP="00CF4E04">
      <w:pPr>
        <w:wordWrap w:val="0"/>
        <w:spacing w:line="480" w:lineRule="exact"/>
        <w:ind w:firstLine="720"/>
        <w:jc w:val="right"/>
        <w:rPr>
          <w:rFonts w:hint="eastAsia"/>
        </w:rPr>
      </w:pPr>
      <w:r w:rsidRPr="00E57D6D"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1</w:t>
      </w:r>
      <w:r w:rsidR="002604E2">
        <w:rPr>
          <w:sz w:val="30"/>
          <w:szCs w:val="30"/>
        </w:rPr>
        <w:t>7</w:t>
      </w:r>
      <w:r w:rsidRPr="00E57D6D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9</w:t>
      </w:r>
      <w:r w:rsidRPr="00E57D6D">
        <w:rPr>
          <w:rFonts w:hint="eastAsia"/>
          <w:sz w:val="30"/>
          <w:szCs w:val="30"/>
        </w:rPr>
        <w:t>月</w:t>
      </w:r>
      <w:r w:rsidRPr="00E57D6D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24"/>
        </w:rPr>
        <w:t xml:space="preserve">               </w:t>
      </w:r>
    </w:p>
    <w:p w:rsidR="00CF4E04" w:rsidRDefault="00CF4E04"/>
    <w:sectPr w:rsidR="00CF4E04" w:rsidSect="00CF4E04">
      <w:pgSz w:w="16840" w:h="23814" w:code="9"/>
      <w:pgMar w:top="1440" w:right="2586" w:bottom="3941" w:left="258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04"/>
    <w:rsid w:val="002604E2"/>
    <w:rsid w:val="002935EC"/>
    <w:rsid w:val="00C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E64E"/>
  <w15:chartTrackingRefBased/>
  <w15:docId w15:val="{E97C4D8F-1B65-4F50-ACE0-6CF3CD7F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_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2017-09-11T09:06:00Z</dcterms:created>
  <dcterms:modified xsi:type="dcterms:W3CDTF">2017-09-11T09:11:00Z</dcterms:modified>
</cp:coreProperties>
</file>